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3F82" w14:textId="47965A9B" w:rsidR="00696FEC" w:rsidRPr="00CE0424" w:rsidRDefault="00696FEC" w:rsidP="00696FEC">
      <w:pPr>
        <w:pStyle w:val="3GPPHeader"/>
        <w:spacing w:after="60"/>
        <w:rPr>
          <w:sz w:val="32"/>
          <w:szCs w:val="32"/>
          <w:highlight w:val="yellow"/>
        </w:rPr>
      </w:pPr>
      <w:r w:rsidRPr="00CE0424">
        <w:t>3GPP TSG-RAN WG</w:t>
      </w:r>
      <w:r>
        <w:t>2</w:t>
      </w:r>
      <w:r w:rsidRPr="00CE0424">
        <w:t xml:space="preserve"> #</w:t>
      </w:r>
      <w:r>
        <w:t>101Bis</w:t>
      </w:r>
      <w:r w:rsidRPr="00CE0424">
        <w:tab/>
      </w:r>
      <w:r w:rsidRPr="00CE0424">
        <w:rPr>
          <w:sz w:val="32"/>
          <w:szCs w:val="32"/>
        </w:rPr>
        <w:t xml:space="preserve">Tdoc </w:t>
      </w:r>
      <w:bookmarkStart w:id="0" w:name="_GoBack"/>
      <w:r w:rsidR="007F75C9" w:rsidRPr="007F75C9">
        <w:rPr>
          <w:sz w:val="32"/>
          <w:szCs w:val="32"/>
        </w:rPr>
        <w:t>R2-1805364</w:t>
      </w:r>
      <w:bookmarkEnd w:id="0"/>
    </w:p>
    <w:p w14:paraId="18191120" w14:textId="08B17B13" w:rsidR="00696FEC" w:rsidRPr="000319F3" w:rsidRDefault="00696FEC" w:rsidP="00696FEC">
      <w:pPr>
        <w:pStyle w:val="3GPPHeader"/>
        <w:spacing w:after="60"/>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14B2B9F7" w14:textId="0B075F37" w:rsidR="00A23FE7" w:rsidRPr="000319F3" w:rsidRDefault="00A23FE7" w:rsidP="00A23FE7">
      <w:pPr>
        <w:pStyle w:val="3GPPHeader"/>
      </w:pPr>
    </w:p>
    <w:p w14:paraId="4F8597D7" w14:textId="77777777" w:rsidR="00C133A0" w:rsidRPr="000319F3" w:rsidRDefault="00C133A0" w:rsidP="00311702">
      <w:pPr>
        <w:pStyle w:val="3GPPHeader"/>
      </w:pPr>
    </w:p>
    <w:p w14:paraId="4A4F422A" w14:textId="26CDA00F" w:rsidR="00E90E49" w:rsidRPr="000319F3" w:rsidRDefault="00E90E49" w:rsidP="00311702">
      <w:pPr>
        <w:pStyle w:val="3GPPHeader"/>
        <w:rPr>
          <w:sz w:val="22"/>
          <w:szCs w:val="22"/>
          <w:lang w:val="en-US"/>
        </w:rPr>
      </w:pPr>
      <w:r w:rsidRPr="00C23BAB">
        <w:rPr>
          <w:sz w:val="22"/>
          <w:szCs w:val="22"/>
          <w:lang w:val="en-US"/>
        </w:rPr>
        <w:t>Agenda Item:</w:t>
      </w:r>
      <w:r w:rsidRPr="00C23BAB">
        <w:rPr>
          <w:sz w:val="22"/>
          <w:szCs w:val="22"/>
          <w:lang w:val="en-US"/>
        </w:rPr>
        <w:tab/>
      </w:r>
      <w:r w:rsidR="00031BAD" w:rsidRPr="00C23BAB">
        <w:rPr>
          <w:sz w:val="22"/>
          <w:szCs w:val="22"/>
          <w:lang w:val="en-US"/>
        </w:rPr>
        <w:t xml:space="preserve">10.4.1.7.2 </w:t>
      </w:r>
      <w:r w:rsidR="00AA4152" w:rsidRPr="00C23BAB">
        <w:rPr>
          <w:sz w:val="22"/>
          <w:szCs w:val="22"/>
          <w:lang w:val="en-US"/>
        </w:rPr>
        <w:t>(</w:t>
      </w:r>
      <w:r w:rsidR="00140419" w:rsidRPr="00C23BAB">
        <w:rPr>
          <w:sz w:val="22"/>
          <w:szCs w:val="22"/>
          <w:lang w:val="en-US"/>
        </w:rPr>
        <w:t>Security framework for inactive</w:t>
      </w:r>
      <w:r w:rsidR="00AA4152" w:rsidRPr="00C23BAB">
        <w:rPr>
          <w:sz w:val="22"/>
          <w:szCs w:val="22"/>
          <w:lang w:val="en-US"/>
        </w:rPr>
        <w:t>)</w:t>
      </w:r>
    </w:p>
    <w:p w14:paraId="5DAA27F0" w14:textId="77777777" w:rsidR="00E90E49" w:rsidRPr="004637DA" w:rsidRDefault="003D3C45" w:rsidP="00F64C2B">
      <w:pPr>
        <w:pStyle w:val="3GPPHeader"/>
        <w:rPr>
          <w:sz w:val="22"/>
          <w:szCs w:val="22"/>
          <w:lang w:val="en-US"/>
        </w:rPr>
      </w:pPr>
      <w:r w:rsidRPr="000319F3">
        <w:rPr>
          <w:sz w:val="22"/>
          <w:szCs w:val="22"/>
          <w:lang w:val="en-US"/>
        </w:rPr>
        <w:t>Source:</w:t>
      </w:r>
      <w:r w:rsidR="00E90E49" w:rsidRPr="000319F3">
        <w:rPr>
          <w:sz w:val="22"/>
          <w:szCs w:val="22"/>
          <w:lang w:val="en-US"/>
        </w:rPr>
        <w:tab/>
      </w:r>
      <w:r w:rsidR="00F64C2B" w:rsidRPr="000319F3">
        <w:rPr>
          <w:sz w:val="22"/>
          <w:szCs w:val="22"/>
          <w:lang w:val="en-US"/>
        </w:rPr>
        <w:t>Ericsson</w:t>
      </w:r>
    </w:p>
    <w:p w14:paraId="63CB047E" w14:textId="3A30F29B" w:rsidR="00E90E49" w:rsidRPr="00181837" w:rsidRDefault="003D3C45" w:rsidP="00311702">
      <w:pPr>
        <w:pStyle w:val="3GPPHeader"/>
        <w:rPr>
          <w:sz w:val="22"/>
          <w:szCs w:val="22"/>
          <w:lang w:val="en-US"/>
        </w:rPr>
      </w:pPr>
      <w:r w:rsidRPr="004637DA">
        <w:rPr>
          <w:sz w:val="22"/>
          <w:szCs w:val="22"/>
          <w:lang w:val="en-US"/>
        </w:rPr>
        <w:t>Title:</w:t>
      </w:r>
      <w:r w:rsidR="00E90E49" w:rsidRPr="004637DA">
        <w:rPr>
          <w:sz w:val="22"/>
          <w:szCs w:val="22"/>
          <w:lang w:val="en-US"/>
        </w:rPr>
        <w:tab/>
      </w:r>
      <w:r w:rsidR="00B527C2" w:rsidRPr="00B527C2">
        <w:rPr>
          <w:sz w:val="22"/>
          <w:szCs w:val="22"/>
          <w:lang w:val="en-US"/>
        </w:rPr>
        <w:t>Security Algorithm handling at Resume procedure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045B4CAB" w14:textId="572CB72D" w:rsidR="00DF6523" w:rsidRDefault="00B527C2" w:rsidP="00CE0424">
      <w:pPr>
        <w:pStyle w:val="BodyText"/>
        <w:rPr>
          <w:lang w:val="en-US"/>
        </w:rPr>
      </w:pPr>
      <w:r>
        <w:rPr>
          <w:lang w:val="en-US"/>
        </w:rPr>
        <w:t>At the last RAN2 meeting s</w:t>
      </w:r>
      <w:r w:rsidR="00140419">
        <w:rPr>
          <w:lang w:val="en-US"/>
        </w:rPr>
        <w:t>ignificant progress</w:t>
      </w:r>
      <w:r>
        <w:rPr>
          <w:lang w:val="en-US"/>
        </w:rPr>
        <w:t xml:space="preserve"> was made on the security framework for RRC INACTIVE. It was agreed that a new key should be derived based on NCC provided in the suspend message to the UE. This new key would be used to protect MSG3 (MAC-I security token).  Although not explicit from the agreement</w:t>
      </w:r>
      <w:r w:rsidR="00DF6523">
        <w:rPr>
          <w:lang w:val="en-US"/>
        </w:rPr>
        <w:t xml:space="preserve"> at the last meeting but based on earlier agreements</w:t>
      </w:r>
      <w:r w:rsidR="00546D26">
        <w:rPr>
          <w:lang w:val="en-US"/>
        </w:rPr>
        <w:t xml:space="preserve">, </w:t>
      </w:r>
      <w:r w:rsidR="00DF6523">
        <w:rPr>
          <w:lang w:val="en-US"/>
        </w:rPr>
        <w:t xml:space="preserve">MSG4 will when sent on SRB1 be encrypted and </w:t>
      </w:r>
      <w:r w:rsidR="000F3AAC">
        <w:rPr>
          <w:lang w:val="en-US"/>
        </w:rPr>
        <w:t>integrity</w:t>
      </w:r>
      <w:r w:rsidR="00DF6523">
        <w:rPr>
          <w:lang w:val="en-US"/>
        </w:rPr>
        <w:t xml:space="preserve"> protected using this key.</w:t>
      </w:r>
    </w:p>
    <w:p w14:paraId="70AF0687" w14:textId="5F3B3238" w:rsidR="00DF6523" w:rsidRDefault="00546D26" w:rsidP="00CE0424">
      <w:pPr>
        <w:pStyle w:val="BodyText"/>
        <w:rPr>
          <w:lang w:val="en-US"/>
        </w:rPr>
      </w:pPr>
      <w:r>
        <w:rPr>
          <w:lang w:val="en-US"/>
        </w:rPr>
        <w:t xml:space="preserve">This paper addresses one remaining topic that was not addressed considering the agreements from RAN2#101, is </w:t>
      </w:r>
      <w:r w:rsidR="006C7B05">
        <w:rPr>
          <w:lang w:val="en-US"/>
        </w:rPr>
        <w:t xml:space="preserve">how to handle integrity and encryption </w:t>
      </w:r>
      <w:r w:rsidR="00861A4C">
        <w:rPr>
          <w:lang w:val="en-US"/>
        </w:rPr>
        <w:t>algorithms</w:t>
      </w:r>
      <w:r w:rsidR="006C7B05">
        <w:rPr>
          <w:lang w:val="en-US"/>
        </w:rPr>
        <w:t xml:space="preserve"> when the UE is resuming</w:t>
      </w:r>
      <w:r>
        <w:rPr>
          <w:lang w:val="en-US"/>
        </w:rPr>
        <w:t>.</w:t>
      </w:r>
    </w:p>
    <w:p w14:paraId="4B2C34DB" w14:textId="4B11FE1B" w:rsidR="006C7B05" w:rsidRDefault="009337DC" w:rsidP="009337DC">
      <w:pPr>
        <w:pStyle w:val="Heading1"/>
        <w:rPr>
          <w:lang w:val="en-US"/>
        </w:rPr>
      </w:pPr>
      <w:r>
        <w:rPr>
          <w:lang w:val="en-US"/>
        </w:rPr>
        <w:t>Discussion</w:t>
      </w:r>
    </w:p>
    <w:p w14:paraId="7741CC05" w14:textId="223D9113" w:rsidR="00DF4D44" w:rsidRDefault="00861A4C" w:rsidP="0083380D">
      <w:pPr>
        <w:rPr>
          <w:lang w:val="en-US"/>
        </w:rPr>
      </w:pPr>
      <w:bookmarkStart w:id="1" w:name="_Ref473901911"/>
      <w:r>
        <w:rPr>
          <w:lang w:val="en-US"/>
        </w:rPr>
        <w:t xml:space="preserve">With the assumption that the MSG4 is encrypted </w:t>
      </w:r>
      <w:r w:rsidR="00FC1D65">
        <w:rPr>
          <w:lang w:val="en-US"/>
        </w:rPr>
        <w:t>by the target node using the new key (K</w:t>
      </w:r>
      <w:r w:rsidR="00FC1D65" w:rsidRPr="00FC1D65">
        <w:rPr>
          <w:vertAlign w:val="subscript"/>
          <w:lang w:val="en-US"/>
        </w:rPr>
        <w:t>RRCenc</w:t>
      </w:r>
      <w:r w:rsidR="00FC1D65">
        <w:rPr>
          <w:lang w:val="en-US"/>
        </w:rPr>
        <w:t>) it is required that the target</w:t>
      </w:r>
      <w:r w:rsidR="008F5BDF">
        <w:rPr>
          <w:lang w:val="en-US"/>
        </w:rPr>
        <w:t xml:space="preserve"> </w:t>
      </w:r>
      <w:r w:rsidR="00C14119">
        <w:rPr>
          <w:lang w:val="en-US"/>
        </w:rPr>
        <w:t xml:space="preserve">node and the UE use the same algorithm. For LTE it was assumed that the UE should use the </w:t>
      </w:r>
      <w:r w:rsidR="00506DEE">
        <w:rPr>
          <w:lang w:val="en-US"/>
        </w:rPr>
        <w:t xml:space="preserve">same </w:t>
      </w:r>
      <w:r w:rsidR="00C14119">
        <w:rPr>
          <w:lang w:val="en-US"/>
        </w:rPr>
        <w:t xml:space="preserve">algorithm </w:t>
      </w:r>
      <w:r w:rsidR="00506DEE">
        <w:rPr>
          <w:lang w:val="en-US"/>
        </w:rPr>
        <w:t xml:space="preserve">as in the source cell. With such assumption it means that the target node </w:t>
      </w:r>
      <w:r w:rsidR="001F6609">
        <w:rPr>
          <w:lang w:val="en-US"/>
        </w:rPr>
        <w:t xml:space="preserve">need to support that algorithm. </w:t>
      </w:r>
      <w:r w:rsidR="00D44EE5">
        <w:rPr>
          <w:lang w:val="en-US"/>
        </w:rPr>
        <w:t xml:space="preserve">In our view we should adopt the same solution as in LTE. </w:t>
      </w:r>
    </w:p>
    <w:p w14:paraId="7A535B94" w14:textId="0DF429E4" w:rsidR="0049349A" w:rsidRPr="0049349A" w:rsidRDefault="00EF34A3" w:rsidP="0049349A">
      <w:pPr>
        <w:pStyle w:val="Proposal"/>
      </w:pPr>
      <w:bookmarkStart w:id="2" w:name="_Toc510096678"/>
      <w:bookmarkStart w:id="3" w:name="_Toc510096702"/>
      <w:r>
        <w:t xml:space="preserve">As in LTE </w:t>
      </w:r>
      <w:r w:rsidR="0049349A" w:rsidRPr="0049349A">
        <w:t>the UE use</w:t>
      </w:r>
      <w:r>
        <w:t>s</w:t>
      </w:r>
      <w:r w:rsidR="0049349A" w:rsidRPr="0049349A">
        <w:t xml:space="preserve"> the same security algorithms at resume as it was </w:t>
      </w:r>
      <w:r>
        <w:t xml:space="preserve">using </w:t>
      </w:r>
      <w:r w:rsidR="0049349A" w:rsidRPr="0049349A">
        <w:t>in the source cell.</w:t>
      </w:r>
      <w:bookmarkEnd w:id="2"/>
      <w:bookmarkEnd w:id="3"/>
      <w:r w:rsidR="0049349A" w:rsidRPr="0049349A">
        <w:t xml:space="preserve"> </w:t>
      </w:r>
    </w:p>
    <w:p w14:paraId="365E230D" w14:textId="77777777" w:rsidR="0049349A" w:rsidRDefault="0049349A" w:rsidP="0083380D">
      <w:pPr>
        <w:rPr>
          <w:lang w:val="en-US"/>
        </w:rPr>
      </w:pPr>
    </w:p>
    <w:p w14:paraId="2844F0C4" w14:textId="19237049" w:rsidR="005A1D05" w:rsidRDefault="008F635E" w:rsidP="003D70CA">
      <w:r>
        <w:rPr>
          <w:lang w:val="en-US"/>
        </w:rPr>
        <w:t xml:space="preserve">One case that was at some point discussed offline was the possibility that </w:t>
      </w:r>
      <w:r w:rsidR="0049349A">
        <w:rPr>
          <w:lang w:val="en-US"/>
        </w:rPr>
        <w:t>the t</w:t>
      </w:r>
      <w:r w:rsidR="00D44EE5">
        <w:rPr>
          <w:lang w:val="en-US"/>
        </w:rPr>
        <w:t xml:space="preserve">arget node </w:t>
      </w:r>
      <w:r w:rsidR="0049349A">
        <w:rPr>
          <w:lang w:val="en-US"/>
        </w:rPr>
        <w:t xml:space="preserve">is </w:t>
      </w:r>
      <w:r w:rsidR="00D44EE5">
        <w:rPr>
          <w:lang w:val="en-US"/>
        </w:rPr>
        <w:t>not supporting the same algorithm</w:t>
      </w:r>
      <w:r w:rsidR="003D70CA">
        <w:rPr>
          <w:lang w:val="en-US"/>
        </w:rPr>
        <w:t xml:space="preserve">. We think this would be </w:t>
      </w:r>
      <w:r w:rsidR="00981EC2">
        <w:t xml:space="preserve">a very rare scenario, </w:t>
      </w:r>
      <w:r w:rsidR="00BC3365">
        <w:t xml:space="preserve">which has even been acknowledged online a couple of times, </w:t>
      </w:r>
      <w:r w:rsidR="00981EC2">
        <w:t>and network configuration can ensure it does not happen in practice</w:t>
      </w:r>
      <w:r w:rsidR="003D70CA">
        <w:t xml:space="preserve">. </w:t>
      </w:r>
      <w:r w:rsidR="00BC3365">
        <w:t xml:space="preserve">However, if some strange reason that </w:t>
      </w:r>
      <w:r w:rsidR="00981EC2">
        <w:t xml:space="preserve">would </w:t>
      </w:r>
      <w:r w:rsidR="00BC3365">
        <w:t xml:space="preserve">still </w:t>
      </w:r>
      <w:r w:rsidR="00981EC2">
        <w:t xml:space="preserve">happen, it should be possible to handle the UE </w:t>
      </w:r>
      <w:r w:rsidR="00BC3365">
        <w:t xml:space="preserve">with existing procedures e.g. </w:t>
      </w:r>
      <w:r w:rsidR="00981EC2">
        <w:t>in the same way as the case the RAN context was not verified (e.g. rely on NAS recovery).</w:t>
      </w:r>
      <w:r w:rsidR="003D70CA">
        <w:t xml:space="preserve"> </w:t>
      </w:r>
    </w:p>
    <w:p w14:paraId="634E6D7E" w14:textId="77777777" w:rsidR="00792944" w:rsidRDefault="00792944" w:rsidP="00792944">
      <w:pPr>
        <w:pStyle w:val="ListParagraph"/>
      </w:pPr>
    </w:p>
    <w:p w14:paraId="18DD55C7" w14:textId="183CCD5C" w:rsidR="00981EC2" w:rsidRDefault="00981EC2" w:rsidP="00981EC2">
      <w:pPr>
        <w:pStyle w:val="Proposal"/>
      </w:pPr>
      <w:bookmarkStart w:id="4" w:name="_Toc485287878"/>
      <w:bookmarkStart w:id="5" w:name="_Toc485287908"/>
      <w:bookmarkStart w:id="6" w:name="_Toc485385655"/>
      <w:bookmarkStart w:id="7" w:name="_Toc490206425"/>
      <w:bookmarkStart w:id="8" w:name="_Toc498630346"/>
      <w:bookmarkStart w:id="9" w:name="_Toc503476678"/>
      <w:bookmarkStart w:id="10" w:name="_Toc505948740"/>
      <w:bookmarkStart w:id="11" w:name="_Toc506411742"/>
      <w:bookmarkStart w:id="12" w:name="_Toc510096492"/>
      <w:bookmarkStart w:id="13" w:name="_Toc510096679"/>
      <w:bookmarkStart w:id="14" w:name="_Toc510096703"/>
      <w:r>
        <w:t xml:space="preserve">No special </w:t>
      </w:r>
      <w:r w:rsidR="00BC3365">
        <w:t>optimization</w:t>
      </w:r>
      <w:r>
        <w:t xml:space="preserve">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4"/>
      <w:bookmarkEnd w:id="5"/>
      <w:bookmarkEnd w:id="6"/>
      <w:bookmarkEnd w:id="7"/>
      <w:bookmarkEnd w:id="8"/>
      <w:bookmarkEnd w:id="9"/>
      <w:bookmarkEnd w:id="10"/>
      <w:bookmarkEnd w:id="11"/>
      <w:bookmarkEnd w:id="12"/>
      <w:bookmarkEnd w:id="13"/>
      <w:bookmarkEnd w:id="14"/>
    </w:p>
    <w:p w14:paraId="0863F0FD" w14:textId="547D9024" w:rsidR="00981EC2" w:rsidRPr="008E6635" w:rsidRDefault="00554134" w:rsidP="00A546DA">
      <w:bookmarkStart w:id="15" w:name="_Toc510096680"/>
      <w:r>
        <w:t xml:space="preserve">In LTE, in </w:t>
      </w:r>
      <w:r w:rsidR="003D70CA" w:rsidRPr="008E6635">
        <w:t xml:space="preserve">case the target node wants to change the algorithms after the handover it can </w:t>
      </w:r>
      <w:r w:rsidR="008E6635" w:rsidRPr="008E6635">
        <w:t>do this using the handover procedure (RRC reconfiguration with sync).</w:t>
      </w:r>
      <w:bookmarkEnd w:id="15"/>
      <w:r w:rsidR="002B1D40">
        <w:t xml:space="preserve"> In our view that is sufficient and, no further optimization are needed in NR to address these cases.</w:t>
      </w:r>
    </w:p>
    <w:p w14:paraId="358D0434" w14:textId="77777777" w:rsidR="008E6635" w:rsidRDefault="008E6635" w:rsidP="008E6635">
      <w:pPr>
        <w:pStyle w:val="Proposal"/>
      </w:pPr>
      <w:bookmarkStart w:id="16" w:name="_Toc510096681"/>
      <w:bookmarkStart w:id="17" w:name="_Toc510096704"/>
      <w:r>
        <w:t>We should only support changing security algorithms in NR using the RRC reconfiguration with sync procedure.</w:t>
      </w:r>
      <w:bookmarkEnd w:id="16"/>
      <w:bookmarkEnd w:id="17"/>
      <w:r>
        <w:t xml:space="preserve"> </w:t>
      </w:r>
    </w:p>
    <w:p w14:paraId="68C99AA3" w14:textId="702B4B7C" w:rsidR="008E6635" w:rsidRDefault="008E6635" w:rsidP="00981EC2">
      <w:pPr>
        <w:pStyle w:val="Proposal"/>
        <w:numPr>
          <w:ilvl w:val="0"/>
          <w:numId w:val="0"/>
        </w:numPr>
      </w:pPr>
    </w:p>
    <w:p w14:paraId="0E065AF9" w14:textId="5FFC7186" w:rsidR="003D70CA" w:rsidRDefault="003D70CA" w:rsidP="00981EC2">
      <w:pPr>
        <w:pStyle w:val="Proposal"/>
        <w:numPr>
          <w:ilvl w:val="0"/>
          <w:numId w:val="0"/>
        </w:numPr>
      </w:pPr>
    </w:p>
    <w:p w14:paraId="729C0A34" w14:textId="77777777" w:rsidR="003D70CA" w:rsidRPr="00981EC2" w:rsidRDefault="003D70CA" w:rsidP="00981EC2">
      <w:pPr>
        <w:pStyle w:val="Proposal"/>
        <w:numPr>
          <w:ilvl w:val="0"/>
          <w:numId w:val="0"/>
        </w:numPr>
      </w:pPr>
    </w:p>
    <w:p w14:paraId="1C36B052" w14:textId="439C8AB3" w:rsidR="004D6608" w:rsidRPr="00BC3365" w:rsidRDefault="00E36FD3" w:rsidP="004D6608">
      <w:pPr>
        <w:pStyle w:val="Heading1"/>
        <w:rPr>
          <w:lang w:val="en-US"/>
        </w:rPr>
      </w:pPr>
      <w:r>
        <w:rPr>
          <w:lang w:val="en-US"/>
        </w:rPr>
        <w:t>Conclusion</w:t>
      </w:r>
    </w:p>
    <w:p w14:paraId="21CDDCDD" w14:textId="3468D95A" w:rsidR="006302CF"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6302CF">
        <w:t>Proposal 1</w:t>
      </w:r>
      <w:r w:rsidR="006302CF">
        <w:rPr>
          <w:rFonts w:asciiTheme="minorHAnsi" w:eastAsiaTheme="minorEastAsia" w:hAnsiTheme="minorHAnsi" w:cstheme="minorBidi"/>
          <w:b w:val="0"/>
          <w:sz w:val="22"/>
          <w:lang w:eastAsia="en-US"/>
        </w:rPr>
        <w:tab/>
      </w:r>
      <w:r w:rsidR="00EF34A3" w:rsidRPr="00EF34A3">
        <w:t>As in LTE the UE uses the same security algorithms at resume as it was using in the source cell.</w:t>
      </w:r>
    </w:p>
    <w:p w14:paraId="719EDDAD" w14:textId="0BFD62A1" w:rsidR="006302CF" w:rsidRDefault="006302C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No special </w:t>
      </w:r>
      <w:r w:rsidR="00BC3365">
        <w:t>optimization </w:t>
      </w:r>
      <w:r>
        <w:t>is needed to handle the case when the target RAN node does not support security algorithm that the UE used in the source cell. It is possible to use the NAS recovery procedure to handle this scenarios since this is anyway needed for other scenarios.</w:t>
      </w:r>
    </w:p>
    <w:p w14:paraId="76AB3C6A" w14:textId="77777777" w:rsidR="006302CF" w:rsidRDefault="006302C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We should only support changing security algorithms in NR using the RRC reconfiguration with sync procedure.</w:t>
      </w:r>
    </w:p>
    <w:p w14:paraId="337D225A" w14:textId="595EB836"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0447" w14:textId="77777777" w:rsidR="00A546DA" w:rsidRDefault="00A546DA">
      <w:r>
        <w:separator/>
      </w:r>
    </w:p>
  </w:endnote>
  <w:endnote w:type="continuationSeparator" w:id="0">
    <w:p w14:paraId="16213E02" w14:textId="77777777" w:rsidR="00A546DA" w:rsidRDefault="00A546DA">
      <w:r>
        <w:continuationSeparator/>
      </w:r>
    </w:p>
  </w:endnote>
  <w:endnote w:type="continuationNotice" w:id="1">
    <w:p w14:paraId="0D08C3E6" w14:textId="77777777" w:rsidR="00A546DA" w:rsidRDefault="00A54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803F318" w:rsidR="00A546DA" w:rsidRDefault="00A546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75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52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1D99" w14:textId="77777777" w:rsidR="00A546DA" w:rsidRDefault="00A546DA">
      <w:r>
        <w:separator/>
      </w:r>
    </w:p>
  </w:footnote>
  <w:footnote w:type="continuationSeparator" w:id="0">
    <w:p w14:paraId="38363C79" w14:textId="77777777" w:rsidR="00A546DA" w:rsidRDefault="00A546DA">
      <w:r>
        <w:continuationSeparator/>
      </w:r>
    </w:p>
  </w:footnote>
  <w:footnote w:type="continuationNotice" w:id="1">
    <w:p w14:paraId="7FA6ADBE" w14:textId="77777777" w:rsidR="00A546DA" w:rsidRDefault="00A54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A546DA" w:rsidRDefault="00A546D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A546DA" w:rsidRDefault="00A54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7673BC"/>
    <w:multiLevelType w:val="hybridMultilevel"/>
    <w:tmpl w:val="9170F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 w:numId="1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19F3"/>
    <w:rsid w:val="00031BAD"/>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081"/>
    <w:rsid w:val="00081AE6"/>
    <w:rsid w:val="000855EB"/>
    <w:rsid w:val="00085B52"/>
    <w:rsid w:val="000866F2"/>
    <w:rsid w:val="0009009F"/>
    <w:rsid w:val="00090DCE"/>
    <w:rsid w:val="00091557"/>
    <w:rsid w:val="000924C1"/>
    <w:rsid w:val="000924F0"/>
    <w:rsid w:val="00093257"/>
    <w:rsid w:val="00093474"/>
    <w:rsid w:val="0009510F"/>
    <w:rsid w:val="000A1B7B"/>
    <w:rsid w:val="000A2DF0"/>
    <w:rsid w:val="000A56F2"/>
    <w:rsid w:val="000B2719"/>
    <w:rsid w:val="000B3A8F"/>
    <w:rsid w:val="000B4088"/>
    <w:rsid w:val="000B4AB9"/>
    <w:rsid w:val="000B58C3"/>
    <w:rsid w:val="000B61E9"/>
    <w:rsid w:val="000B6A2F"/>
    <w:rsid w:val="000C165A"/>
    <w:rsid w:val="000C28EB"/>
    <w:rsid w:val="000C2E19"/>
    <w:rsid w:val="000C4973"/>
    <w:rsid w:val="000D0D07"/>
    <w:rsid w:val="000D10C0"/>
    <w:rsid w:val="000D1ABA"/>
    <w:rsid w:val="000D21B3"/>
    <w:rsid w:val="000D4797"/>
    <w:rsid w:val="000D7CB3"/>
    <w:rsid w:val="000E0527"/>
    <w:rsid w:val="000E1E92"/>
    <w:rsid w:val="000F06D6"/>
    <w:rsid w:val="000F0EB1"/>
    <w:rsid w:val="000F1106"/>
    <w:rsid w:val="000F3AAC"/>
    <w:rsid w:val="000F3BE9"/>
    <w:rsid w:val="000F3F6C"/>
    <w:rsid w:val="000F6C55"/>
    <w:rsid w:val="000F6DF3"/>
    <w:rsid w:val="001005FF"/>
    <w:rsid w:val="00103DE8"/>
    <w:rsid w:val="001062FB"/>
    <w:rsid w:val="001063E6"/>
    <w:rsid w:val="00113CF4"/>
    <w:rsid w:val="0011467B"/>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0419"/>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02E4"/>
    <w:rsid w:val="001C1CE5"/>
    <w:rsid w:val="001C3D2A"/>
    <w:rsid w:val="001C6495"/>
    <w:rsid w:val="001D51BA"/>
    <w:rsid w:val="001D6342"/>
    <w:rsid w:val="001D6D53"/>
    <w:rsid w:val="001D6E54"/>
    <w:rsid w:val="001E58E2"/>
    <w:rsid w:val="001E7AED"/>
    <w:rsid w:val="001F3916"/>
    <w:rsid w:val="001F54C5"/>
    <w:rsid w:val="001F6609"/>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A20"/>
    <w:rsid w:val="00286ACD"/>
    <w:rsid w:val="00287838"/>
    <w:rsid w:val="00290771"/>
    <w:rsid w:val="002907B5"/>
    <w:rsid w:val="00291A75"/>
    <w:rsid w:val="00292EB7"/>
    <w:rsid w:val="00296227"/>
    <w:rsid w:val="00296F44"/>
    <w:rsid w:val="0029777D"/>
    <w:rsid w:val="002A055E"/>
    <w:rsid w:val="002A1D4E"/>
    <w:rsid w:val="002A2869"/>
    <w:rsid w:val="002B1D40"/>
    <w:rsid w:val="002B24D6"/>
    <w:rsid w:val="002B330D"/>
    <w:rsid w:val="002C41E6"/>
    <w:rsid w:val="002C5164"/>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36D73"/>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34F"/>
    <w:rsid w:val="003C2702"/>
    <w:rsid w:val="003C7806"/>
    <w:rsid w:val="003D109F"/>
    <w:rsid w:val="003D2478"/>
    <w:rsid w:val="003D2FC4"/>
    <w:rsid w:val="003D3C45"/>
    <w:rsid w:val="003D4D94"/>
    <w:rsid w:val="003D5B1F"/>
    <w:rsid w:val="003D70CA"/>
    <w:rsid w:val="003E15FA"/>
    <w:rsid w:val="003E2A6B"/>
    <w:rsid w:val="003E2C96"/>
    <w:rsid w:val="003E55E4"/>
    <w:rsid w:val="003E74E3"/>
    <w:rsid w:val="003E7D1F"/>
    <w:rsid w:val="003F05C7"/>
    <w:rsid w:val="003F2CD4"/>
    <w:rsid w:val="003F6BBE"/>
    <w:rsid w:val="004000E8"/>
    <w:rsid w:val="00400B1D"/>
    <w:rsid w:val="00402E2B"/>
    <w:rsid w:val="0040461D"/>
    <w:rsid w:val="0040512B"/>
    <w:rsid w:val="00405CA5"/>
    <w:rsid w:val="00407CD3"/>
    <w:rsid w:val="00410134"/>
    <w:rsid w:val="00410B72"/>
    <w:rsid w:val="00410F18"/>
    <w:rsid w:val="0041263E"/>
    <w:rsid w:val="00413AAC"/>
    <w:rsid w:val="0041697B"/>
    <w:rsid w:val="00421105"/>
    <w:rsid w:val="00422289"/>
    <w:rsid w:val="004242F4"/>
    <w:rsid w:val="00424689"/>
    <w:rsid w:val="004269D5"/>
    <w:rsid w:val="00427248"/>
    <w:rsid w:val="00435CFB"/>
    <w:rsid w:val="00437447"/>
    <w:rsid w:val="00441A92"/>
    <w:rsid w:val="00444F56"/>
    <w:rsid w:val="00446488"/>
    <w:rsid w:val="00447B5B"/>
    <w:rsid w:val="00450D5C"/>
    <w:rsid w:val="004517AA"/>
    <w:rsid w:val="00452CAC"/>
    <w:rsid w:val="00453127"/>
    <w:rsid w:val="00453A5C"/>
    <w:rsid w:val="0045417F"/>
    <w:rsid w:val="00457565"/>
    <w:rsid w:val="00457B71"/>
    <w:rsid w:val="004637DA"/>
    <w:rsid w:val="00465F3A"/>
    <w:rsid w:val="004669E2"/>
    <w:rsid w:val="00470C31"/>
    <w:rsid w:val="00472C20"/>
    <w:rsid w:val="004734D0"/>
    <w:rsid w:val="0047556B"/>
    <w:rsid w:val="00477768"/>
    <w:rsid w:val="00485BFA"/>
    <w:rsid w:val="00492BC5"/>
    <w:rsid w:val="0049349A"/>
    <w:rsid w:val="004964F1"/>
    <w:rsid w:val="004A16BC"/>
    <w:rsid w:val="004A1C76"/>
    <w:rsid w:val="004A2B94"/>
    <w:rsid w:val="004A56D8"/>
    <w:rsid w:val="004B1654"/>
    <w:rsid w:val="004B7C0C"/>
    <w:rsid w:val="004C3898"/>
    <w:rsid w:val="004C3F74"/>
    <w:rsid w:val="004D0B27"/>
    <w:rsid w:val="004D36B1"/>
    <w:rsid w:val="004D6608"/>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06DEE"/>
    <w:rsid w:val="005108D8"/>
    <w:rsid w:val="005116F9"/>
    <w:rsid w:val="005153A7"/>
    <w:rsid w:val="005219CF"/>
    <w:rsid w:val="00527228"/>
    <w:rsid w:val="00531534"/>
    <w:rsid w:val="005338D0"/>
    <w:rsid w:val="00534B59"/>
    <w:rsid w:val="0053631B"/>
    <w:rsid w:val="00536759"/>
    <w:rsid w:val="00537C62"/>
    <w:rsid w:val="005455DC"/>
    <w:rsid w:val="00546970"/>
    <w:rsid w:val="00546D26"/>
    <w:rsid w:val="005518B8"/>
    <w:rsid w:val="00554134"/>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562C"/>
    <w:rsid w:val="005B6F83"/>
    <w:rsid w:val="005C1B65"/>
    <w:rsid w:val="005C74FB"/>
    <w:rsid w:val="005D1602"/>
    <w:rsid w:val="005E1991"/>
    <w:rsid w:val="005E1DEF"/>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02CF"/>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6B9A"/>
    <w:rsid w:val="00696FEC"/>
    <w:rsid w:val="00697052"/>
    <w:rsid w:val="006A03AF"/>
    <w:rsid w:val="006A46FB"/>
    <w:rsid w:val="006A5E28"/>
    <w:rsid w:val="006A697B"/>
    <w:rsid w:val="006A7AFF"/>
    <w:rsid w:val="006B1816"/>
    <w:rsid w:val="006B2099"/>
    <w:rsid w:val="006B50CF"/>
    <w:rsid w:val="006C03B8"/>
    <w:rsid w:val="006C4ED4"/>
    <w:rsid w:val="006C5CF8"/>
    <w:rsid w:val="006C5EC9"/>
    <w:rsid w:val="006C6059"/>
    <w:rsid w:val="006C7522"/>
    <w:rsid w:val="006C7B05"/>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744"/>
    <w:rsid w:val="00747D8B"/>
    <w:rsid w:val="00751228"/>
    <w:rsid w:val="00752B0D"/>
    <w:rsid w:val="007571E1"/>
    <w:rsid w:val="007604B2"/>
    <w:rsid w:val="00761D51"/>
    <w:rsid w:val="00765281"/>
    <w:rsid w:val="00766582"/>
    <w:rsid w:val="00766BAD"/>
    <w:rsid w:val="007730BD"/>
    <w:rsid w:val="00773350"/>
    <w:rsid w:val="007755F2"/>
    <w:rsid w:val="00776971"/>
    <w:rsid w:val="0078136A"/>
    <w:rsid w:val="0078177E"/>
    <w:rsid w:val="0078304C"/>
    <w:rsid w:val="00783673"/>
    <w:rsid w:val="00785490"/>
    <w:rsid w:val="007925EA"/>
    <w:rsid w:val="00792944"/>
    <w:rsid w:val="007934DA"/>
    <w:rsid w:val="00793CD8"/>
    <w:rsid w:val="00795C92"/>
    <w:rsid w:val="00796231"/>
    <w:rsid w:val="0079647C"/>
    <w:rsid w:val="007979C1"/>
    <w:rsid w:val="007A1CB3"/>
    <w:rsid w:val="007A306F"/>
    <w:rsid w:val="007A43A6"/>
    <w:rsid w:val="007A58A6"/>
    <w:rsid w:val="007B3D2D"/>
    <w:rsid w:val="007B50AE"/>
    <w:rsid w:val="007B51DF"/>
    <w:rsid w:val="007C05DD"/>
    <w:rsid w:val="007C3D18"/>
    <w:rsid w:val="007C4536"/>
    <w:rsid w:val="007C60BF"/>
    <w:rsid w:val="007C6A07"/>
    <w:rsid w:val="007C6E63"/>
    <w:rsid w:val="007C75A1"/>
    <w:rsid w:val="007C77A5"/>
    <w:rsid w:val="007D04E5"/>
    <w:rsid w:val="007D5901"/>
    <w:rsid w:val="007D7526"/>
    <w:rsid w:val="007D78B4"/>
    <w:rsid w:val="007E21C9"/>
    <w:rsid w:val="007E4610"/>
    <w:rsid w:val="007E4715"/>
    <w:rsid w:val="007E505B"/>
    <w:rsid w:val="007E52B7"/>
    <w:rsid w:val="007E635B"/>
    <w:rsid w:val="007E7091"/>
    <w:rsid w:val="007E76C4"/>
    <w:rsid w:val="007F75C9"/>
    <w:rsid w:val="00803FAE"/>
    <w:rsid w:val="0080605F"/>
    <w:rsid w:val="00807786"/>
    <w:rsid w:val="00811FCB"/>
    <w:rsid w:val="00815589"/>
    <w:rsid w:val="008158D6"/>
    <w:rsid w:val="00817196"/>
    <w:rsid w:val="00817EDE"/>
    <w:rsid w:val="008235DB"/>
    <w:rsid w:val="00824AB4"/>
    <w:rsid w:val="00825C42"/>
    <w:rsid w:val="00825D25"/>
    <w:rsid w:val="00827D6F"/>
    <w:rsid w:val="0083380D"/>
    <w:rsid w:val="008342AE"/>
    <w:rsid w:val="008376AC"/>
    <w:rsid w:val="008444E8"/>
    <w:rsid w:val="00844E80"/>
    <w:rsid w:val="00846FE7"/>
    <w:rsid w:val="00850CEC"/>
    <w:rsid w:val="00853E55"/>
    <w:rsid w:val="00856911"/>
    <w:rsid w:val="00861A4C"/>
    <w:rsid w:val="008677FD"/>
    <w:rsid w:val="008706D4"/>
    <w:rsid w:val="00870F8A"/>
    <w:rsid w:val="008719A4"/>
    <w:rsid w:val="00871D23"/>
    <w:rsid w:val="00874312"/>
    <w:rsid w:val="00874319"/>
    <w:rsid w:val="0087437C"/>
    <w:rsid w:val="00875CD7"/>
    <w:rsid w:val="00876B4D"/>
    <w:rsid w:val="0087768C"/>
    <w:rsid w:val="00877F18"/>
    <w:rsid w:val="00887D07"/>
    <w:rsid w:val="00894A5D"/>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311A"/>
    <w:rsid w:val="008E6635"/>
    <w:rsid w:val="008E6F27"/>
    <w:rsid w:val="008F1EAB"/>
    <w:rsid w:val="008F2A74"/>
    <w:rsid w:val="008F33DC"/>
    <w:rsid w:val="008F477F"/>
    <w:rsid w:val="008F4B81"/>
    <w:rsid w:val="008F5613"/>
    <w:rsid w:val="008F5BDF"/>
    <w:rsid w:val="008F635E"/>
    <w:rsid w:val="00901826"/>
    <w:rsid w:val="00902350"/>
    <w:rsid w:val="0090336B"/>
    <w:rsid w:val="009053AA"/>
    <w:rsid w:val="00906939"/>
    <w:rsid w:val="00906AEA"/>
    <w:rsid w:val="00910B7D"/>
    <w:rsid w:val="0091176E"/>
    <w:rsid w:val="00911DFB"/>
    <w:rsid w:val="009139D9"/>
    <w:rsid w:val="00914AD8"/>
    <w:rsid w:val="00916079"/>
    <w:rsid w:val="00917CE9"/>
    <w:rsid w:val="00917DB7"/>
    <w:rsid w:val="00920BF2"/>
    <w:rsid w:val="00922010"/>
    <w:rsid w:val="00931BD9"/>
    <w:rsid w:val="009331FF"/>
    <w:rsid w:val="009337DC"/>
    <w:rsid w:val="009364EE"/>
    <w:rsid w:val="009368F3"/>
    <w:rsid w:val="00941636"/>
    <w:rsid w:val="00941A87"/>
    <w:rsid w:val="00943742"/>
    <w:rsid w:val="00945C05"/>
    <w:rsid w:val="00946945"/>
    <w:rsid w:val="00947713"/>
    <w:rsid w:val="0095026E"/>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6249"/>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3FE7"/>
    <w:rsid w:val="00A26437"/>
    <w:rsid w:val="00A264A9"/>
    <w:rsid w:val="00A27785"/>
    <w:rsid w:val="00A30187"/>
    <w:rsid w:val="00A31848"/>
    <w:rsid w:val="00A3448A"/>
    <w:rsid w:val="00A36297"/>
    <w:rsid w:val="00A368BA"/>
    <w:rsid w:val="00A375B3"/>
    <w:rsid w:val="00A41E2B"/>
    <w:rsid w:val="00A45B74"/>
    <w:rsid w:val="00A476FC"/>
    <w:rsid w:val="00A52E1D"/>
    <w:rsid w:val="00A546DA"/>
    <w:rsid w:val="00A61499"/>
    <w:rsid w:val="00A62A77"/>
    <w:rsid w:val="00A63483"/>
    <w:rsid w:val="00A657D7"/>
    <w:rsid w:val="00A660AC"/>
    <w:rsid w:val="00A67E6C"/>
    <w:rsid w:val="00A703A8"/>
    <w:rsid w:val="00A71B99"/>
    <w:rsid w:val="00A739D0"/>
    <w:rsid w:val="00A761D4"/>
    <w:rsid w:val="00A77EC4"/>
    <w:rsid w:val="00A85478"/>
    <w:rsid w:val="00A86F0A"/>
    <w:rsid w:val="00A92879"/>
    <w:rsid w:val="00A9442A"/>
    <w:rsid w:val="00AA016F"/>
    <w:rsid w:val="00AA1ED6"/>
    <w:rsid w:val="00AA4152"/>
    <w:rsid w:val="00AA51D6"/>
    <w:rsid w:val="00AB0BC8"/>
    <w:rsid w:val="00AB11CA"/>
    <w:rsid w:val="00AB14D9"/>
    <w:rsid w:val="00AB4A3C"/>
    <w:rsid w:val="00AB4AB8"/>
    <w:rsid w:val="00AB655E"/>
    <w:rsid w:val="00AC007F"/>
    <w:rsid w:val="00AC2ECD"/>
    <w:rsid w:val="00AC3119"/>
    <w:rsid w:val="00AC49FB"/>
    <w:rsid w:val="00AC5A10"/>
    <w:rsid w:val="00AC6516"/>
    <w:rsid w:val="00AD0AA3"/>
    <w:rsid w:val="00AD2CD0"/>
    <w:rsid w:val="00AD3F94"/>
    <w:rsid w:val="00AD4A5A"/>
    <w:rsid w:val="00AE27AC"/>
    <w:rsid w:val="00AE40E0"/>
    <w:rsid w:val="00AE4DBA"/>
    <w:rsid w:val="00AE4F07"/>
    <w:rsid w:val="00AF1C5D"/>
    <w:rsid w:val="00AF2B86"/>
    <w:rsid w:val="00AF42D7"/>
    <w:rsid w:val="00B006FE"/>
    <w:rsid w:val="00B007CB"/>
    <w:rsid w:val="00B00FB1"/>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38E7"/>
    <w:rsid w:val="00B45A52"/>
    <w:rsid w:val="00B45B8D"/>
    <w:rsid w:val="00B46175"/>
    <w:rsid w:val="00B46AF2"/>
    <w:rsid w:val="00B527C2"/>
    <w:rsid w:val="00B56507"/>
    <w:rsid w:val="00B62AAA"/>
    <w:rsid w:val="00B63CD6"/>
    <w:rsid w:val="00B664C7"/>
    <w:rsid w:val="00B739F6"/>
    <w:rsid w:val="00B777C7"/>
    <w:rsid w:val="00B81A6C"/>
    <w:rsid w:val="00B85DE5"/>
    <w:rsid w:val="00B8752C"/>
    <w:rsid w:val="00B87624"/>
    <w:rsid w:val="00B90F73"/>
    <w:rsid w:val="00B93B59"/>
    <w:rsid w:val="00B9406A"/>
    <w:rsid w:val="00BA2280"/>
    <w:rsid w:val="00BA2A08"/>
    <w:rsid w:val="00BA56D2"/>
    <w:rsid w:val="00BA76E0"/>
    <w:rsid w:val="00BB2A25"/>
    <w:rsid w:val="00BB4BD3"/>
    <w:rsid w:val="00BB51E9"/>
    <w:rsid w:val="00BC0FDC"/>
    <w:rsid w:val="00BC3053"/>
    <w:rsid w:val="00BC3365"/>
    <w:rsid w:val="00BC4D2E"/>
    <w:rsid w:val="00BD2C8C"/>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33A0"/>
    <w:rsid w:val="00C14119"/>
    <w:rsid w:val="00C14D4B"/>
    <w:rsid w:val="00C154BB"/>
    <w:rsid w:val="00C23BAB"/>
    <w:rsid w:val="00C26FAA"/>
    <w:rsid w:val="00C279B5"/>
    <w:rsid w:val="00C27C45"/>
    <w:rsid w:val="00C3719D"/>
    <w:rsid w:val="00C413D5"/>
    <w:rsid w:val="00C44F1F"/>
    <w:rsid w:val="00C45E6B"/>
    <w:rsid w:val="00C50286"/>
    <w:rsid w:val="00C54995"/>
    <w:rsid w:val="00C54D41"/>
    <w:rsid w:val="00C60783"/>
    <w:rsid w:val="00C61A94"/>
    <w:rsid w:val="00C64672"/>
    <w:rsid w:val="00C66EF3"/>
    <w:rsid w:val="00C70580"/>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2761"/>
    <w:rsid w:val="00CE7561"/>
    <w:rsid w:val="00CF1354"/>
    <w:rsid w:val="00CF3B1F"/>
    <w:rsid w:val="00CF3BF6"/>
    <w:rsid w:val="00CF40AC"/>
    <w:rsid w:val="00CF625B"/>
    <w:rsid w:val="00CF687E"/>
    <w:rsid w:val="00D00FB4"/>
    <w:rsid w:val="00D0349B"/>
    <w:rsid w:val="00D04434"/>
    <w:rsid w:val="00D06E22"/>
    <w:rsid w:val="00D10249"/>
    <w:rsid w:val="00D115C3"/>
    <w:rsid w:val="00D11897"/>
    <w:rsid w:val="00D1237B"/>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44EE5"/>
    <w:rsid w:val="00D546FF"/>
    <w:rsid w:val="00D5512D"/>
    <w:rsid w:val="00D55AD5"/>
    <w:rsid w:val="00D576CA"/>
    <w:rsid w:val="00D60E13"/>
    <w:rsid w:val="00D61AF5"/>
    <w:rsid w:val="00D62CD5"/>
    <w:rsid w:val="00D6435F"/>
    <w:rsid w:val="00D64B54"/>
    <w:rsid w:val="00D652B5"/>
    <w:rsid w:val="00D66155"/>
    <w:rsid w:val="00D708B0"/>
    <w:rsid w:val="00D73D03"/>
    <w:rsid w:val="00D750F8"/>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7C27"/>
    <w:rsid w:val="00DC2D36"/>
    <w:rsid w:val="00DC53EF"/>
    <w:rsid w:val="00DC597C"/>
    <w:rsid w:val="00DD1C73"/>
    <w:rsid w:val="00DE1EAE"/>
    <w:rsid w:val="00DE54A0"/>
    <w:rsid w:val="00DE5608"/>
    <w:rsid w:val="00DE58D0"/>
    <w:rsid w:val="00DE654F"/>
    <w:rsid w:val="00DF0B6E"/>
    <w:rsid w:val="00DF15E0"/>
    <w:rsid w:val="00DF37A0"/>
    <w:rsid w:val="00DF4D44"/>
    <w:rsid w:val="00DF6523"/>
    <w:rsid w:val="00E00062"/>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34A3"/>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330B0"/>
    <w:rsid w:val="00F40F0C"/>
    <w:rsid w:val="00F45725"/>
    <w:rsid w:val="00F4766C"/>
    <w:rsid w:val="00F507D1"/>
    <w:rsid w:val="00F50C44"/>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1D65"/>
    <w:rsid w:val="00FC3AB1"/>
    <w:rsid w:val="00FC4AD0"/>
    <w:rsid w:val="00FC7429"/>
    <w:rsid w:val="00FD07F6"/>
    <w:rsid w:val="00FD1EC8"/>
    <w:rsid w:val="00FD3FB3"/>
    <w:rsid w:val="00FD47ED"/>
    <w:rsid w:val="00FD55C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5NUHHDQN7SK2-1476151046-20341</_dlc_DocId>
    <_dlc_DocIdUrl xmlns="f166a696-7b5b-4ccd-9f0c-ffde0cceec81">
      <Url>https://ericsson.sharepoint.com/sites/star/_layouts/15/DocIdRedir.aspx?ID=5NUHHDQN7SK2-1476151046-20341</Url>
      <Description>5NUHHDQN7SK2-1476151046-20341</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1C8B-F677-4BEF-AB0D-05B4B6C1B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E9CDF-A3FB-4158-8710-2121026583C8}">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f166a696-7b5b-4ccd-9f0c-ffde0cceec81"/>
    <ds:schemaRef ds:uri="http://schemas.microsoft.com/sharepoint/v3"/>
    <ds:schemaRef ds:uri="http://schemas.openxmlformats.org/package/2006/metadata/core-properties"/>
    <ds:schemaRef ds:uri="d8762117-8292-4133-b1c7-eab5c6487cfd"/>
    <ds:schemaRef ds:uri="http://purl.org/dc/dcmitype/"/>
  </ds:schemaRefs>
</ds:datastoreItem>
</file>

<file path=customXml/itemProps3.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4.xml><?xml version="1.0" encoding="utf-8"?>
<ds:datastoreItem xmlns:ds="http://schemas.openxmlformats.org/officeDocument/2006/customXml" ds:itemID="{C6E83273-6CBC-4B7F-B64A-B7EFC5ECA5BC}">
  <ds:schemaRefs>
    <ds:schemaRef ds:uri="http://schemas.microsoft.com/sharepoint/events"/>
  </ds:schemaRefs>
</ds:datastoreItem>
</file>

<file path=customXml/itemProps5.xml><?xml version="1.0" encoding="utf-8"?>
<ds:datastoreItem xmlns:ds="http://schemas.openxmlformats.org/officeDocument/2006/customXml" ds:itemID="{CA5D1149-EC29-4329-A703-5FAAE600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2018-04-05T20:32:00Z</dcterms:created>
  <dcterms:modified xsi:type="dcterms:W3CDTF">2018-04-05T20:32:00Z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63b47e2a-9f86-4ab4-b47a-2495b793a854</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